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0E98" w14:textId="44C1287C" w:rsidR="00431BDF" w:rsidRPr="005A1DA0" w:rsidRDefault="00000000" w:rsidP="006D0C42">
      <w:pPr>
        <w:pStyle w:val="Heading1"/>
        <w:jc w:val="center"/>
        <w:rPr>
          <w:rFonts w:ascii="Aptos" w:hAnsi="Aptos"/>
        </w:rPr>
      </w:pPr>
      <w:r w:rsidRPr="005A1DA0">
        <w:rPr>
          <w:rFonts w:ascii="Aptos" w:hAnsi="Aptos"/>
        </w:rPr>
        <w:t>Ph.D. Qualifying Exam Rubric – Written Report Evaluatio</w:t>
      </w:r>
      <w:r w:rsidR="007671C3">
        <w:rPr>
          <w:rFonts w:ascii="Aptos" w:hAnsi="Aptos"/>
        </w:rPr>
        <w:t>n</w:t>
      </w:r>
    </w:p>
    <w:tbl>
      <w:tblPr>
        <w:tblStyle w:val="TableGrid"/>
        <w:tblW w:w="9912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1924"/>
        <w:gridCol w:w="1620"/>
        <w:gridCol w:w="1587"/>
        <w:gridCol w:w="1620"/>
        <w:gridCol w:w="1530"/>
      </w:tblGrid>
      <w:tr w:rsidR="005A1DA0" w:rsidRPr="005A1DA0" w14:paraId="2EACE235" w14:textId="77777777" w:rsidTr="007671C3">
        <w:trPr>
          <w:jc w:val="center"/>
        </w:trPr>
        <w:tc>
          <w:tcPr>
            <w:tcW w:w="1631" w:type="dxa"/>
          </w:tcPr>
          <w:p w14:paraId="03A7BBA2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Criterion</w:t>
            </w:r>
          </w:p>
        </w:tc>
        <w:tc>
          <w:tcPr>
            <w:tcW w:w="1924" w:type="dxa"/>
          </w:tcPr>
          <w:p w14:paraId="54D5E43B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1620" w:type="dxa"/>
          </w:tcPr>
          <w:p w14:paraId="2CA195FC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Very Good</w:t>
            </w:r>
          </w:p>
        </w:tc>
        <w:tc>
          <w:tcPr>
            <w:tcW w:w="1587" w:type="dxa"/>
          </w:tcPr>
          <w:p w14:paraId="4E03A343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20" w:type="dxa"/>
          </w:tcPr>
          <w:p w14:paraId="7C9B1C73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Fair</w:t>
            </w:r>
          </w:p>
        </w:tc>
        <w:tc>
          <w:tcPr>
            <w:tcW w:w="1530" w:type="dxa"/>
          </w:tcPr>
          <w:p w14:paraId="659F632F" w14:textId="77777777" w:rsidR="00431BDF" w:rsidRPr="005A1DA0" w:rsidRDefault="00000000" w:rsidP="005A1DA0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Poor</w:t>
            </w:r>
          </w:p>
        </w:tc>
      </w:tr>
      <w:tr w:rsidR="005A1DA0" w:rsidRPr="005A1DA0" w14:paraId="16202B25" w14:textId="77777777" w:rsidTr="007671C3">
        <w:trPr>
          <w:jc w:val="center"/>
        </w:trPr>
        <w:tc>
          <w:tcPr>
            <w:tcW w:w="1631" w:type="dxa"/>
          </w:tcPr>
          <w:p w14:paraId="396EE6D1" w14:textId="2457345A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Problem Definition</w:t>
            </w:r>
          </w:p>
        </w:tc>
        <w:tc>
          <w:tcPr>
            <w:tcW w:w="1924" w:type="dxa"/>
          </w:tcPr>
          <w:p w14:paraId="6E99B86A" w14:textId="413AEEA5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Research problem is clearly articulated, and significant; objectives are precise and aligned with field challenges.</w:t>
            </w:r>
          </w:p>
        </w:tc>
        <w:tc>
          <w:tcPr>
            <w:tcW w:w="1620" w:type="dxa"/>
          </w:tcPr>
          <w:p w14:paraId="1A44A835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Clear and relevant problem; motivation and objectives are mostly well defined.</w:t>
            </w:r>
          </w:p>
        </w:tc>
        <w:tc>
          <w:tcPr>
            <w:tcW w:w="1587" w:type="dxa"/>
          </w:tcPr>
          <w:p w14:paraId="56F5A9BB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Problem is stated but may lack strong motivation or clarity in objectives.</w:t>
            </w:r>
          </w:p>
        </w:tc>
        <w:tc>
          <w:tcPr>
            <w:tcW w:w="1620" w:type="dxa"/>
          </w:tcPr>
          <w:p w14:paraId="297D58C8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Problem definition is vague or limited in scope.</w:t>
            </w:r>
          </w:p>
        </w:tc>
        <w:tc>
          <w:tcPr>
            <w:tcW w:w="1530" w:type="dxa"/>
          </w:tcPr>
          <w:p w14:paraId="48C3AF12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Problem is unclear, trivial, or unrelated to research area.</w:t>
            </w:r>
          </w:p>
        </w:tc>
      </w:tr>
      <w:tr w:rsidR="005A1DA0" w:rsidRPr="005A1DA0" w14:paraId="565EBC4A" w14:textId="77777777" w:rsidTr="007671C3">
        <w:trPr>
          <w:jc w:val="center"/>
        </w:trPr>
        <w:tc>
          <w:tcPr>
            <w:tcW w:w="1631" w:type="dxa"/>
          </w:tcPr>
          <w:p w14:paraId="6B23E99B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Literature Review</w:t>
            </w:r>
          </w:p>
        </w:tc>
        <w:tc>
          <w:tcPr>
            <w:tcW w:w="1924" w:type="dxa"/>
          </w:tcPr>
          <w:p w14:paraId="5BC5BDDE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Comprehensive, critical, and well-organized synthesis of prior work; demonstrates deep understanding and identifies gaps precisely.</w:t>
            </w:r>
          </w:p>
        </w:tc>
        <w:tc>
          <w:tcPr>
            <w:tcW w:w="1620" w:type="dxa"/>
          </w:tcPr>
          <w:p w14:paraId="4C11D054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Thorough review with some critical insights; minor omissions or limited synthesis.</w:t>
            </w:r>
          </w:p>
        </w:tc>
        <w:tc>
          <w:tcPr>
            <w:tcW w:w="1587" w:type="dxa"/>
          </w:tcPr>
          <w:p w14:paraId="627208D2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Adequate review but mostly descriptive rather than analytical.</w:t>
            </w:r>
          </w:p>
        </w:tc>
        <w:tc>
          <w:tcPr>
            <w:tcW w:w="1620" w:type="dxa"/>
          </w:tcPr>
          <w:p w14:paraId="4BC9461E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Superficial or incomplete coverage; key works missing.</w:t>
            </w:r>
          </w:p>
        </w:tc>
        <w:tc>
          <w:tcPr>
            <w:tcW w:w="1530" w:type="dxa"/>
          </w:tcPr>
          <w:p w14:paraId="0393C0F9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Lacks understanding of related work; poor organization or irrelevant citations.</w:t>
            </w:r>
          </w:p>
        </w:tc>
      </w:tr>
      <w:tr w:rsidR="005A1DA0" w:rsidRPr="005A1DA0" w14:paraId="72B764B0" w14:textId="77777777" w:rsidTr="007671C3">
        <w:trPr>
          <w:jc w:val="center"/>
        </w:trPr>
        <w:tc>
          <w:tcPr>
            <w:tcW w:w="1631" w:type="dxa"/>
          </w:tcPr>
          <w:p w14:paraId="0B6A46B1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Novelty / Contribution</w:t>
            </w:r>
          </w:p>
        </w:tc>
        <w:tc>
          <w:tcPr>
            <w:tcW w:w="1924" w:type="dxa"/>
          </w:tcPr>
          <w:p w14:paraId="0726A5AF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Demonstrates clear and original contribution; substantial innovation or new perspective.</w:t>
            </w:r>
          </w:p>
        </w:tc>
        <w:tc>
          <w:tcPr>
            <w:tcW w:w="1620" w:type="dxa"/>
          </w:tcPr>
          <w:p w14:paraId="70AED295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Good novelty and originality; builds meaningfully on existing work.</w:t>
            </w:r>
          </w:p>
        </w:tc>
        <w:tc>
          <w:tcPr>
            <w:tcW w:w="1587" w:type="dxa"/>
          </w:tcPr>
          <w:p w14:paraId="7DD19E2E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Some originality, but contribution is incremental or modest.</w:t>
            </w:r>
          </w:p>
        </w:tc>
        <w:tc>
          <w:tcPr>
            <w:tcW w:w="1620" w:type="dxa"/>
          </w:tcPr>
          <w:p w14:paraId="6DAE34E2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Limited originality; unclear or weak contribution.</w:t>
            </w:r>
          </w:p>
        </w:tc>
        <w:tc>
          <w:tcPr>
            <w:tcW w:w="1530" w:type="dxa"/>
          </w:tcPr>
          <w:p w14:paraId="4F2FAAC7" w14:textId="2EF595F6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No clear contribution; replicates existing results without insight.</w:t>
            </w:r>
          </w:p>
        </w:tc>
      </w:tr>
      <w:tr w:rsidR="005A1DA0" w:rsidRPr="005A1DA0" w14:paraId="67DD86E8" w14:textId="77777777" w:rsidTr="007671C3">
        <w:trPr>
          <w:jc w:val="center"/>
        </w:trPr>
        <w:tc>
          <w:tcPr>
            <w:tcW w:w="1631" w:type="dxa"/>
          </w:tcPr>
          <w:p w14:paraId="009EB053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Technical Depth and Rigor</w:t>
            </w:r>
          </w:p>
        </w:tc>
        <w:tc>
          <w:tcPr>
            <w:tcW w:w="1924" w:type="dxa"/>
          </w:tcPr>
          <w:p w14:paraId="62DF0158" w14:textId="6920EB73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Methods or analysis are rigorous, well-justified, and technically sound</w:t>
            </w:r>
            <w:r w:rsidR="005A1DA0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204378B8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Solid technical foundation with minor gaps or assumptions.</w:t>
            </w:r>
          </w:p>
        </w:tc>
        <w:tc>
          <w:tcPr>
            <w:tcW w:w="1587" w:type="dxa"/>
          </w:tcPr>
          <w:p w14:paraId="577AF16D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Adequate technical effort; some methodological weaknesses.</w:t>
            </w:r>
          </w:p>
        </w:tc>
        <w:tc>
          <w:tcPr>
            <w:tcW w:w="1620" w:type="dxa"/>
          </w:tcPr>
          <w:p w14:paraId="228CC07C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Simplistic or inconsistent technical approach.</w:t>
            </w:r>
          </w:p>
        </w:tc>
        <w:tc>
          <w:tcPr>
            <w:tcW w:w="1530" w:type="dxa"/>
          </w:tcPr>
          <w:p w14:paraId="0CC11F61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Major technical flaws or lack of scientific rigor.</w:t>
            </w:r>
          </w:p>
        </w:tc>
      </w:tr>
      <w:tr w:rsidR="005A1DA0" w:rsidRPr="005A1DA0" w14:paraId="782C6E6D" w14:textId="77777777" w:rsidTr="007671C3">
        <w:trPr>
          <w:jc w:val="center"/>
        </w:trPr>
        <w:tc>
          <w:tcPr>
            <w:tcW w:w="1631" w:type="dxa"/>
          </w:tcPr>
          <w:p w14:paraId="388D54BD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Results and Evaluation</w:t>
            </w:r>
          </w:p>
        </w:tc>
        <w:tc>
          <w:tcPr>
            <w:tcW w:w="1924" w:type="dxa"/>
          </w:tcPr>
          <w:p w14:paraId="20F8A410" w14:textId="1A403715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Results are convincing, comprehensive, and well-analyzed</w:t>
            </w:r>
            <w:r w:rsidR="005A1DA0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7DBAC5A3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Clear results and analysis; mostly supports claims.</w:t>
            </w:r>
          </w:p>
        </w:tc>
        <w:tc>
          <w:tcPr>
            <w:tcW w:w="1587" w:type="dxa"/>
          </w:tcPr>
          <w:p w14:paraId="013CF787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Some results and comparisons; limited analysis.</w:t>
            </w:r>
          </w:p>
        </w:tc>
        <w:tc>
          <w:tcPr>
            <w:tcW w:w="1620" w:type="dxa"/>
          </w:tcPr>
          <w:p w14:paraId="1AF0AC85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Weak or incomplete results; minimal validation.</w:t>
            </w:r>
          </w:p>
        </w:tc>
        <w:tc>
          <w:tcPr>
            <w:tcW w:w="1530" w:type="dxa"/>
          </w:tcPr>
          <w:p w14:paraId="1E171FD2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Results missing, invalid, or not interpretable.</w:t>
            </w:r>
          </w:p>
        </w:tc>
      </w:tr>
      <w:tr w:rsidR="005A1DA0" w:rsidRPr="005A1DA0" w14:paraId="443056C9" w14:textId="77777777" w:rsidTr="007671C3">
        <w:trPr>
          <w:jc w:val="center"/>
        </w:trPr>
        <w:tc>
          <w:tcPr>
            <w:tcW w:w="1631" w:type="dxa"/>
          </w:tcPr>
          <w:p w14:paraId="5B953775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Organization and Writing Quality</w:t>
            </w:r>
          </w:p>
        </w:tc>
        <w:tc>
          <w:tcPr>
            <w:tcW w:w="1924" w:type="dxa"/>
          </w:tcPr>
          <w:p w14:paraId="067D5C4C" w14:textId="3197E7B5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Exceptionally clear, well-structured, and polished writing</w:t>
            </w:r>
            <w:r w:rsidR="007671C3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14:paraId="124A8C74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Well-organized and readable; few clarity or formatting issues.</w:t>
            </w:r>
          </w:p>
        </w:tc>
        <w:tc>
          <w:tcPr>
            <w:tcW w:w="1587" w:type="dxa"/>
          </w:tcPr>
          <w:p w14:paraId="50FB047F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Generally understandable; moderate clarity issues.</w:t>
            </w:r>
          </w:p>
        </w:tc>
        <w:tc>
          <w:tcPr>
            <w:tcW w:w="1620" w:type="dxa"/>
          </w:tcPr>
          <w:p w14:paraId="48E86B7B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Poorly structured; writing hinders comprehension.</w:t>
            </w:r>
          </w:p>
        </w:tc>
        <w:tc>
          <w:tcPr>
            <w:tcW w:w="1530" w:type="dxa"/>
          </w:tcPr>
          <w:p w14:paraId="17702461" w14:textId="2CA536D9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Disorganized and unclear; grammar or formatting issue.</w:t>
            </w:r>
          </w:p>
        </w:tc>
      </w:tr>
      <w:tr w:rsidR="005A1DA0" w:rsidRPr="005A1DA0" w14:paraId="4547DC0F" w14:textId="77777777" w:rsidTr="007671C3">
        <w:trPr>
          <w:jc w:val="center"/>
        </w:trPr>
        <w:tc>
          <w:tcPr>
            <w:tcW w:w="1631" w:type="dxa"/>
          </w:tcPr>
          <w:p w14:paraId="0D7E23AE" w14:textId="77777777" w:rsidR="00431BDF" w:rsidRPr="005A1DA0" w:rsidRDefault="00000000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A1DA0">
              <w:rPr>
                <w:rFonts w:ascii="Aptos" w:hAnsi="Aptos"/>
                <w:b/>
                <w:bCs/>
                <w:sz w:val="20"/>
                <w:szCs w:val="20"/>
              </w:rPr>
              <w:t>Scholarly Maturity / Insight</w:t>
            </w:r>
          </w:p>
        </w:tc>
        <w:tc>
          <w:tcPr>
            <w:tcW w:w="1924" w:type="dxa"/>
          </w:tcPr>
          <w:p w14:paraId="3B2B88B4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Demonstrates mature understanding of research trends; identifies impactful future directions.</w:t>
            </w:r>
          </w:p>
        </w:tc>
        <w:tc>
          <w:tcPr>
            <w:tcW w:w="1620" w:type="dxa"/>
          </w:tcPr>
          <w:p w14:paraId="1028279A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Shows good grasp of field and meaningful suggestions.</w:t>
            </w:r>
          </w:p>
        </w:tc>
        <w:tc>
          <w:tcPr>
            <w:tcW w:w="1587" w:type="dxa"/>
          </w:tcPr>
          <w:p w14:paraId="6F83F9FC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Adequate awareness of research context; some relevant ideas.</w:t>
            </w:r>
          </w:p>
        </w:tc>
        <w:tc>
          <w:tcPr>
            <w:tcW w:w="1620" w:type="dxa"/>
          </w:tcPr>
          <w:p w14:paraId="351A3DD8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Limited insight into broader implications.</w:t>
            </w:r>
          </w:p>
        </w:tc>
        <w:tc>
          <w:tcPr>
            <w:tcW w:w="1530" w:type="dxa"/>
          </w:tcPr>
          <w:p w14:paraId="4AC366B4" w14:textId="77777777" w:rsidR="00431BDF" w:rsidRPr="005A1DA0" w:rsidRDefault="00000000">
            <w:pPr>
              <w:rPr>
                <w:rFonts w:ascii="Aptos" w:hAnsi="Aptos"/>
                <w:sz w:val="20"/>
                <w:szCs w:val="20"/>
              </w:rPr>
            </w:pPr>
            <w:r w:rsidRPr="005A1DA0">
              <w:rPr>
                <w:rFonts w:ascii="Aptos" w:hAnsi="Aptos"/>
                <w:sz w:val="20"/>
                <w:szCs w:val="20"/>
              </w:rPr>
              <w:t>Lacks understanding of field and context.</w:t>
            </w:r>
          </w:p>
        </w:tc>
      </w:tr>
      <w:tr w:rsidR="007671C3" w:rsidRPr="005A1DA0" w14:paraId="548D5608" w14:textId="77777777" w:rsidTr="007671C3">
        <w:trPr>
          <w:trHeight w:val="350"/>
          <w:jc w:val="center"/>
        </w:trPr>
        <w:tc>
          <w:tcPr>
            <w:tcW w:w="1631" w:type="dxa"/>
            <w:vAlign w:val="center"/>
          </w:tcPr>
          <w:p w14:paraId="258FBBCF" w14:textId="7FB5BF64" w:rsidR="007671C3" w:rsidRPr="005A1DA0" w:rsidRDefault="007671C3" w:rsidP="007671C3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Overall Rating</w:t>
            </w:r>
          </w:p>
        </w:tc>
        <w:tc>
          <w:tcPr>
            <w:tcW w:w="8281" w:type="dxa"/>
            <w:gridSpan w:val="5"/>
          </w:tcPr>
          <w:p w14:paraId="0C9BEADA" w14:textId="77777777" w:rsidR="007671C3" w:rsidRPr="005A1DA0" w:rsidRDefault="007671C3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0D20F07" w14:textId="46D69871" w:rsidR="00976C61" w:rsidRPr="007671C3" w:rsidRDefault="007671C3">
      <w:pPr>
        <w:rPr>
          <w:rFonts w:ascii="Aptos" w:hAnsi="Aptos"/>
          <w:i/>
          <w:iCs/>
        </w:rPr>
      </w:pPr>
      <w:r w:rsidRPr="009E6776">
        <w:rPr>
          <w:rFonts w:ascii="Aptos" w:hAnsi="Aptos"/>
          <w:i/>
          <w:iCs/>
          <w:color w:val="000000"/>
        </w:rPr>
        <w:t>Average of criteria, with “Very Good” or above required to pass.</w:t>
      </w:r>
    </w:p>
    <w:sectPr w:rsidR="00976C61" w:rsidRPr="007671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2694416">
    <w:abstractNumId w:val="8"/>
  </w:num>
  <w:num w:numId="2" w16cid:durableId="27879023">
    <w:abstractNumId w:val="6"/>
  </w:num>
  <w:num w:numId="3" w16cid:durableId="1025251224">
    <w:abstractNumId w:val="5"/>
  </w:num>
  <w:num w:numId="4" w16cid:durableId="2102410276">
    <w:abstractNumId w:val="4"/>
  </w:num>
  <w:num w:numId="5" w16cid:durableId="264044850">
    <w:abstractNumId w:val="7"/>
  </w:num>
  <w:num w:numId="6" w16cid:durableId="1637294197">
    <w:abstractNumId w:val="3"/>
  </w:num>
  <w:num w:numId="7" w16cid:durableId="1651518277">
    <w:abstractNumId w:val="2"/>
  </w:num>
  <w:num w:numId="8" w16cid:durableId="311905974">
    <w:abstractNumId w:val="1"/>
  </w:num>
  <w:num w:numId="9" w16cid:durableId="82681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B9E"/>
    <w:rsid w:val="0015074B"/>
    <w:rsid w:val="0029639D"/>
    <w:rsid w:val="00326F90"/>
    <w:rsid w:val="00431BDF"/>
    <w:rsid w:val="005A1DA0"/>
    <w:rsid w:val="006D0C42"/>
    <w:rsid w:val="007671C3"/>
    <w:rsid w:val="00976C6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D8C415"/>
  <w14:defaultImageDpi w14:val="300"/>
  <w15:docId w15:val="{1CA00331-4B10-C143-9AE4-7DAA7030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Zand, Ramtin</cp:lastModifiedBy>
  <cp:revision>4</cp:revision>
  <dcterms:created xsi:type="dcterms:W3CDTF">2013-12-23T23:15:00Z</dcterms:created>
  <dcterms:modified xsi:type="dcterms:W3CDTF">2025-11-11T00:29:00Z</dcterms:modified>
  <cp:category/>
</cp:coreProperties>
</file>